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2"/>
        <w:widowControl/>
        <w:jc w:val="center"/>
        <w:rPr>
          <w:i w:val="0"/>
          <w:sz w:val="32"/>
          <w:szCs w:val="32"/>
        </w:rPr>
      </w:pPr>
      <w:bookmarkStart w:id="0" w:name="_Toc12866"/>
      <w:r>
        <w:rPr>
          <w:rFonts w:hint="eastAsia" w:cs="宋体"/>
          <w:i w:val="0"/>
          <w:sz w:val="32"/>
          <w:szCs w:val="32"/>
        </w:rPr>
        <w:t>大扭矩电驱系统开发标定测试台招标公告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ZBGL2026060056</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15</w:t>
            </w:r>
          </w:p>
        </w:tc>
      </w:tr>
    </w:tbl>
    <w:p w14:paraId="5B9A66F5">
      <w:pPr>
        <w:rPr>
          <w:rFonts w:asciiTheme="majorEastAsia" w:hAnsiTheme="majorEastAsia" w:eastAsiaTheme="majorEastAsia" w:cstheme="majorEastAsia"/>
          <w:b/>
          <w:bCs/>
          <w:sz w:val="24"/>
        </w:rPr>
      </w:pP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lang w:val="en-US" w:eastAsia="zh-CN"/>
        </w:rPr>
        <w:t>一</w:t>
      </w:r>
      <w:r>
        <w:rPr>
          <w:rFonts w:hint="eastAsia" w:asciiTheme="majorEastAsia" w:hAnsiTheme="majorEastAsia" w:eastAsiaTheme="majorEastAsia" w:cstheme="majorEastAsia"/>
          <w:b/>
          <w:bCs/>
          <w:sz w:val="24"/>
        </w:rPr>
        <w:t xml:space="preserve">、项目基本情况  </w:t>
      </w:r>
      <w:r>
        <w:rPr>
          <w:rFonts w:hint="eastAsia" w:asciiTheme="majorEastAsia" w:hAnsiTheme="majorEastAsia" w:eastAsiaTheme="majorEastAsia" w:cstheme="majorEastAsia"/>
          <w:b/>
          <w:bCs/>
          <w:sz w:val="24"/>
          <w:szCs w:val="24"/>
        </w:rPr>
        <w:t xml:space="preserve"> </w:t>
      </w:r>
      <w:bookmarkStart w:id="2" w:name="_Toc152045514"/>
      <w:bookmarkEnd w:id="2"/>
      <w:bookmarkStart w:id="3" w:name="_Toc144974482"/>
      <w:bookmarkEnd w:id="3"/>
      <w:bookmarkStart w:id="4" w:name="_Toc152042290"/>
      <w:bookmarkEnd w:id="4"/>
      <w:bookmarkStart w:id="5" w:name="_Toc179632530"/>
      <w:bookmarkEnd w:id="5"/>
      <w:bookmarkStart w:id="6" w:name="_Toc285809451"/>
      <w:bookmarkEnd w:id="6"/>
      <w:r>
        <w:rPr>
          <w:rFonts w:hint="eastAsia" w:asciiTheme="majorEastAsia" w:hAnsiTheme="majorEastAsia" w:eastAsiaTheme="majorEastAsia" w:cstheme="majorEastAsia"/>
          <w:b/>
          <w:bCs/>
          <w:sz w:val="24"/>
          <w:szCs w:val="24"/>
        </w:rPr>
        <w:t xml:space="preserve"> </w:t>
      </w:r>
    </w:p>
    <w:p w14:paraId="4F88CD00">
      <w:pPr>
        <w:spacing w:line="420" w:lineRule="exact"/>
        <w:ind w:firstLine="420" w:firstLineChars="0"/>
        <w:outlineLvl w:val="2"/>
        <w:rPr>
          <w:rFonts w:hint="eastAsia" w:ascii="宋体" w:hAnsi="宋体" w:eastAsia="宋体" w:cs="宋体"/>
          <w:sz w:val="24"/>
          <w:szCs w:val="24"/>
          <w:highlight w:val="yellow"/>
          <w:u w:val="single"/>
          <w:shd w:val="pct10" w:color="auto" w:fill="FFFFFF"/>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项目名称：</w:t>
      </w:r>
      <w:r>
        <w:rPr>
          <w:rFonts w:hint="eastAsia" w:ascii="宋体" w:hAnsi="宋体" w:eastAsia="宋体" w:cs="宋体"/>
          <w:sz w:val="24"/>
          <w:szCs w:val="24"/>
          <w:u w:val="single"/>
        </w:rPr>
        <w:t>大扭矩电驱系统开发标定测试台</w:t>
      </w:r>
      <w:r>
        <w:rPr>
          <w:rFonts w:hint="eastAsia" w:ascii="宋体" w:hAnsi="宋体" w:eastAsia="宋体" w:cs="宋体"/>
          <w:sz w:val="24"/>
          <w:szCs w:val="24"/>
          <w:u w:val="single"/>
          <w:lang w:val="en-US" w:eastAsia="zh-CN"/>
        </w:rPr>
        <w:t>项目</w:t>
      </w:r>
    </w:p>
    <w:p w14:paraId="1A846201">
      <w:pPr>
        <w:spacing w:line="420" w:lineRule="exact"/>
        <w:ind w:firstLine="420" w:firstLineChars="0"/>
        <w:outlineLvl w:val="2"/>
        <w:rPr>
          <w:rFonts w:hint="eastAsia" w:ascii="宋体" w:hAnsi="宋体" w:eastAsia="宋体" w:cs="宋体"/>
          <w:sz w:val="24"/>
          <w:szCs w:val="24"/>
          <w:u w:val="single"/>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建设地点：</w:t>
      </w:r>
      <w:r>
        <w:rPr>
          <w:rFonts w:hint="eastAsia" w:ascii="宋体" w:hAnsi="宋体" w:eastAsia="宋体" w:cs="宋体"/>
          <w:sz w:val="24"/>
          <w:szCs w:val="24"/>
          <w:u w:val="single"/>
        </w:rPr>
        <w:t>济南市莱芜区口镇重汽工业园</w:t>
      </w:r>
    </w:p>
    <w:p w14:paraId="6B699595">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2"/>
        <w:rPr>
          <w:rFonts w:hint="eastAsia" w:ascii="宋体" w:hAnsi="宋体" w:eastAsia="宋体" w:cs="宋体"/>
          <w:sz w:val="24"/>
          <w:szCs w:val="24"/>
          <w:u w:val="single"/>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使用地点：</w:t>
      </w:r>
      <w:r>
        <w:rPr>
          <w:rFonts w:hint="eastAsia" w:ascii="宋体" w:hAnsi="宋体" w:eastAsia="宋体" w:cs="宋体"/>
          <w:sz w:val="24"/>
          <w:szCs w:val="24"/>
          <w:u w:val="single"/>
        </w:rPr>
        <w:t>济南市莱芜区口镇重汽工业园</w:t>
      </w:r>
    </w:p>
    <w:p w14:paraId="3B4F423A">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1899BE76">
      <w:pPr>
        <w:pStyle w:val="8"/>
        <w:spacing w:line="360" w:lineRule="auto"/>
        <w:ind w:firstLine="475" w:firstLineChars="198"/>
        <w:rPr>
          <w:rFonts w:hint="eastAsia" w:ascii="宋体" w:hAnsi="宋体" w:eastAsia="宋体" w:cs="宋体"/>
          <w:b w:val="0"/>
          <w:bCs/>
          <w:color w:val="000000"/>
          <w:sz w:val="24"/>
          <w:szCs w:val="24"/>
        </w:rPr>
      </w:pPr>
      <w:bookmarkStart w:id="7" w:name="_Toc212369516"/>
      <w:r>
        <w:rPr>
          <w:rFonts w:hint="eastAsia" w:ascii="宋体" w:hAnsi="宋体" w:eastAsia="宋体" w:cs="宋体"/>
          <w:b w:val="0"/>
          <w:bCs/>
          <w:color w:val="000000"/>
          <w:sz w:val="24"/>
          <w:szCs w:val="24"/>
          <w:lang w:val="en-US" w:eastAsia="zh-CN"/>
        </w:rPr>
        <w:t>1.投标人必须是</w:t>
      </w:r>
      <w:r>
        <w:rPr>
          <w:rFonts w:hint="eastAsia" w:ascii="宋体" w:hAnsi="宋体" w:eastAsia="宋体" w:cs="宋体"/>
          <w:b w:val="0"/>
          <w:bCs/>
          <w:color w:val="000000"/>
          <w:sz w:val="24"/>
          <w:szCs w:val="24"/>
        </w:rPr>
        <w:t>依照《中华人民共和国公司法》注册的、具有法人资格的有能力提供招标产品的制造厂商，应提供三证合一的营业执照副本原件和复印件（需盖章）。</w:t>
      </w:r>
    </w:p>
    <w:p w14:paraId="39B7C166">
      <w:pPr>
        <w:pStyle w:val="8"/>
        <w:spacing w:line="360" w:lineRule="auto"/>
        <w:ind w:firstLine="475" w:firstLineChars="198"/>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2.</w:t>
      </w:r>
      <w:r>
        <w:rPr>
          <w:rFonts w:hint="eastAsia" w:ascii="宋体" w:hAnsi="宋体" w:eastAsia="宋体" w:cs="宋体"/>
          <w:b w:val="0"/>
          <w:bCs/>
          <w:color w:val="000000"/>
          <w:sz w:val="24"/>
          <w:szCs w:val="24"/>
        </w:rPr>
        <w:t>投标人必须为具有生产资质的制造商，本项目不接受代理商或贸易商参与投标，且必须通过ISO9001等质量体系认证，高新技术企业证（提供复印件并加盖公章）。</w:t>
      </w:r>
    </w:p>
    <w:p w14:paraId="19047958">
      <w:pPr>
        <w:pStyle w:val="8"/>
        <w:spacing w:line="360" w:lineRule="auto"/>
        <w:ind w:firstLine="475" w:firstLineChars="198"/>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3.</w:t>
      </w:r>
      <w:r>
        <w:rPr>
          <w:rFonts w:hint="eastAsia" w:ascii="宋体" w:hAnsi="宋体" w:eastAsia="宋体" w:cs="宋体"/>
          <w:b w:val="0"/>
          <w:bCs/>
          <w:color w:val="000000"/>
          <w:sz w:val="24"/>
          <w:szCs w:val="24"/>
        </w:rPr>
        <w:t>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578E2EED">
      <w:pPr>
        <w:pStyle w:val="8"/>
        <w:spacing w:line="360" w:lineRule="auto"/>
        <w:ind w:firstLine="475" w:firstLineChars="198"/>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4.投标人财务状况良好，提供经审计近3年财务报表</w:t>
      </w:r>
      <w:r>
        <w:rPr>
          <w:rFonts w:hint="eastAsia" w:ascii="宋体" w:hAnsi="宋体" w:eastAsia="宋体" w:cs="宋体"/>
          <w:b w:val="0"/>
          <w:bCs/>
          <w:color w:val="000000"/>
          <w:sz w:val="24"/>
          <w:szCs w:val="24"/>
        </w:rPr>
        <w:t>（资产负债表、损益表、现金流量表）未显示异常</w:t>
      </w:r>
      <w:r>
        <w:rPr>
          <w:rFonts w:hint="eastAsia" w:ascii="宋体" w:hAnsi="宋体" w:eastAsia="宋体" w:cs="宋体"/>
          <w:b w:val="0"/>
          <w:bCs/>
          <w:color w:val="000000"/>
          <w:sz w:val="24"/>
          <w:szCs w:val="24"/>
          <w:lang w:eastAsia="zh-CN"/>
        </w:rPr>
        <w:t>（</w:t>
      </w:r>
      <w:r>
        <w:rPr>
          <w:rFonts w:hint="eastAsia" w:ascii="宋体" w:hAnsi="宋体" w:eastAsia="宋体" w:cs="宋体"/>
          <w:b w:val="0"/>
          <w:bCs/>
          <w:color w:val="000000"/>
          <w:sz w:val="24"/>
          <w:szCs w:val="24"/>
          <w:lang w:val="en-US" w:eastAsia="zh-CN"/>
        </w:rPr>
        <w:t>因特殊原因不能提供审计报告或财务报表的，须提供加盖公章的情况说明</w:t>
      </w:r>
      <w:r>
        <w:rPr>
          <w:rFonts w:hint="eastAsia" w:ascii="宋体" w:hAnsi="宋体" w:eastAsia="宋体" w:cs="宋体"/>
          <w:b w:val="0"/>
          <w:bCs/>
          <w:color w:val="000000"/>
          <w:sz w:val="24"/>
          <w:szCs w:val="24"/>
          <w:lang w:eastAsia="zh-CN"/>
        </w:rPr>
        <w:t>）</w:t>
      </w:r>
      <w:r>
        <w:rPr>
          <w:rFonts w:hint="eastAsia" w:ascii="宋体" w:hAnsi="宋体" w:eastAsia="宋体" w:cs="宋体"/>
          <w:b w:val="0"/>
          <w:bCs/>
          <w:color w:val="000000"/>
          <w:sz w:val="24"/>
          <w:szCs w:val="24"/>
        </w:rPr>
        <w:t>。</w:t>
      </w:r>
    </w:p>
    <w:p w14:paraId="773ECC03">
      <w:pPr>
        <w:pStyle w:val="8"/>
        <w:spacing w:line="360" w:lineRule="auto"/>
        <w:ind w:firstLine="475" w:firstLineChars="198"/>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5.投标人注册资金不低于800万元（含），实缴资金不低于800万元(或等值其他货币)，其他主机厂认可；公司成立五年以上(以营业执照成立日期到开标当日满五年为准)且经营范围满足招标需求；并在人员、设备、资金等方面具有承担本项目的能力。</w:t>
      </w:r>
    </w:p>
    <w:p w14:paraId="793058C9">
      <w:pPr>
        <w:pStyle w:val="8"/>
        <w:spacing w:line="360" w:lineRule="auto"/>
        <w:ind w:firstLine="475" w:firstLineChars="198"/>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6.投标人具有依法缴纳社会保障资金的良好记录，提供2025年度任意一个月社会保险的凭据证明材料复印件；如依法不需要缴纳社会保障资金的，应提供相应文件证明。</w:t>
      </w:r>
    </w:p>
    <w:p w14:paraId="54B0213A">
      <w:pPr>
        <w:pStyle w:val="8"/>
        <w:spacing w:line="360" w:lineRule="auto"/>
        <w:ind w:firstLine="475" w:firstLineChars="198"/>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7.投标人在本项目所使用控制软件必须具备完全的自主知识产权，投标人需提供相关证明材料，包括软件的专利证书、著作权登记证明等，以证明其软件具备自主知识产权。</w:t>
      </w:r>
    </w:p>
    <w:p w14:paraId="2FDC22EF">
      <w:pPr>
        <w:pStyle w:val="8"/>
        <w:spacing w:line="360" w:lineRule="auto"/>
        <w:ind w:firstLine="475" w:firstLineChars="198"/>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8.自挂网之日起以往三年时间内，有向主机厂和电驱系统企业成功交付使用的8000Nm级大扭矩电驱总成测试台架成熟案例，</w:t>
      </w:r>
      <w:r>
        <w:rPr>
          <w:rFonts w:hint="eastAsia" w:ascii="宋体" w:hAnsi="宋体" w:eastAsia="宋体" w:cs="宋体"/>
          <w:b w:val="0"/>
          <w:bCs/>
          <w:color w:val="000000"/>
          <w:sz w:val="24"/>
          <w:szCs w:val="24"/>
        </w:rPr>
        <w:t>且近3年内无因服务不当而造成重大事故</w:t>
      </w:r>
      <w:r>
        <w:rPr>
          <w:rFonts w:hint="eastAsia" w:ascii="宋体" w:hAnsi="宋体" w:eastAsia="宋体" w:cs="宋体"/>
          <w:b w:val="0"/>
          <w:bCs/>
          <w:color w:val="000000"/>
          <w:sz w:val="24"/>
          <w:szCs w:val="24"/>
          <w:lang w:val="en-US" w:eastAsia="zh-CN"/>
        </w:rPr>
        <w:t>。</w:t>
      </w:r>
    </w:p>
    <w:p w14:paraId="62CC108D">
      <w:pPr>
        <w:pStyle w:val="8"/>
        <w:spacing w:line="360" w:lineRule="auto"/>
        <w:ind w:firstLine="475" w:firstLineChars="198"/>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9</w:t>
      </w:r>
      <w:r>
        <w:rPr>
          <w:rFonts w:hint="eastAsia" w:ascii="宋体" w:hAnsi="宋体" w:eastAsia="宋体" w:cs="宋体"/>
          <w:b w:val="0"/>
          <w:bCs/>
          <w:color w:val="000000"/>
          <w:sz w:val="24"/>
          <w:szCs w:val="24"/>
        </w:rPr>
        <w:t>.拟投标人须认可招标人的工作指令，包括节、假日能正常开展工作的要求</w:t>
      </w:r>
      <w:r>
        <w:rPr>
          <w:rFonts w:hint="eastAsia" w:ascii="宋体" w:hAnsi="宋体" w:eastAsia="宋体" w:cs="宋体"/>
          <w:b w:val="0"/>
          <w:bCs/>
          <w:color w:val="000000"/>
          <w:sz w:val="24"/>
          <w:szCs w:val="24"/>
          <w:lang w:eastAsia="zh-CN"/>
        </w:rPr>
        <w:t>。</w:t>
      </w:r>
    </w:p>
    <w:p w14:paraId="5766E845">
      <w:pPr>
        <w:pStyle w:val="8"/>
        <w:spacing w:line="360" w:lineRule="auto"/>
        <w:ind w:firstLine="475" w:firstLineChars="198"/>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10.</w:t>
      </w:r>
      <w:r>
        <w:rPr>
          <w:rFonts w:hint="eastAsia" w:ascii="宋体" w:hAnsi="宋体" w:eastAsia="宋体" w:cs="宋体"/>
          <w:b w:val="0"/>
          <w:bCs/>
          <w:color w:val="000000"/>
          <w:sz w:val="24"/>
          <w:szCs w:val="24"/>
        </w:rPr>
        <w:t>拟投标人应提供法定代表人资格证明文件。</w:t>
      </w:r>
    </w:p>
    <w:p w14:paraId="047A6468">
      <w:pPr>
        <w:pStyle w:val="8"/>
        <w:spacing w:line="360" w:lineRule="auto"/>
        <w:ind w:firstLine="475" w:firstLineChars="198"/>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1</w:t>
      </w:r>
      <w:r>
        <w:rPr>
          <w:rFonts w:hint="eastAsia" w:ascii="宋体" w:hAnsi="宋体" w:eastAsia="宋体" w:cs="宋体"/>
          <w:b w:val="0"/>
          <w:bCs/>
          <w:color w:val="000000"/>
          <w:sz w:val="24"/>
          <w:szCs w:val="24"/>
          <w:lang w:val="en-US" w:eastAsia="zh-CN"/>
        </w:rPr>
        <w:t>1</w:t>
      </w:r>
      <w:r>
        <w:rPr>
          <w:rFonts w:hint="eastAsia" w:ascii="宋体" w:hAnsi="宋体" w:eastAsia="宋体" w:cs="宋体"/>
          <w:b w:val="0"/>
          <w:bCs/>
          <w:color w:val="000000"/>
          <w:sz w:val="24"/>
          <w:szCs w:val="24"/>
        </w:rPr>
        <w:t>.拟投标人最近半年纳税正常</w:t>
      </w:r>
      <w:r>
        <w:rPr>
          <w:rFonts w:hint="eastAsia" w:ascii="宋体" w:hAnsi="宋体" w:eastAsia="宋体" w:cs="宋体"/>
          <w:b w:val="0"/>
          <w:bCs/>
          <w:color w:val="000000"/>
          <w:sz w:val="24"/>
          <w:szCs w:val="24"/>
          <w:lang w:eastAsia="zh-CN"/>
        </w:rPr>
        <w:t>。</w:t>
      </w:r>
    </w:p>
    <w:p w14:paraId="15DAEE11">
      <w:pPr>
        <w:pStyle w:val="8"/>
        <w:spacing w:line="360" w:lineRule="auto"/>
        <w:ind w:firstLine="475" w:firstLineChars="198"/>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w:t>
      </w:r>
      <w:r>
        <w:rPr>
          <w:rFonts w:hint="eastAsia" w:ascii="宋体" w:hAnsi="宋体" w:eastAsia="宋体" w:cs="宋体"/>
          <w:b w:val="0"/>
          <w:bCs/>
          <w:color w:val="000000"/>
          <w:sz w:val="24"/>
          <w:szCs w:val="24"/>
          <w:lang w:val="en-US" w:eastAsia="zh-CN"/>
        </w:rPr>
        <w:t>2</w:t>
      </w:r>
      <w:r>
        <w:rPr>
          <w:rFonts w:hint="eastAsia" w:ascii="宋体" w:hAnsi="宋体" w:eastAsia="宋体" w:cs="宋体"/>
          <w:b w:val="0"/>
          <w:bCs/>
          <w:color w:val="000000"/>
          <w:sz w:val="24"/>
          <w:szCs w:val="24"/>
        </w:rPr>
        <w:t>.拟投标人不存在严重违规或被列入招标人“黑名单”的声明。</w:t>
      </w:r>
    </w:p>
    <w:p w14:paraId="752218CA">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b w:val="0"/>
          <w:bCs/>
          <w:color w:val="000000"/>
          <w:sz w:val="24"/>
          <w:szCs w:val="24"/>
        </w:rPr>
        <w:t>1</w:t>
      </w:r>
      <w:r>
        <w:rPr>
          <w:rFonts w:hint="eastAsia" w:ascii="宋体" w:hAnsi="宋体" w:eastAsia="宋体" w:cs="宋体"/>
          <w:b w:val="0"/>
          <w:bCs/>
          <w:color w:val="000000"/>
          <w:sz w:val="24"/>
          <w:szCs w:val="24"/>
          <w:lang w:val="en-US" w:eastAsia="zh-CN"/>
        </w:rPr>
        <w:t>3</w:t>
      </w:r>
      <w:r>
        <w:rPr>
          <w:rFonts w:hint="eastAsia" w:ascii="宋体" w:hAnsi="宋体" w:eastAsia="宋体" w:cs="宋体"/>
          <w:b w:val="0"/>
          <w:bCs/>
          <w:color w:val="000000"/>
          <w:sz w:val="24"/>
          <w:szCs w:val="24"/>
        </w:rPr>
        <w:t>.本项目不接受联合体投标，拟投标人必须是最终投标单位和签订合同单位，不得以任何理由将已中标项目以任何形式分包或转包给其他单位。</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47A7D0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D6D9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0D5790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91095B">
      <w:pPr>
        <w:spacing w:line="360" w:lineRule="auto"/>
        <w:ind w:firstLine="480" w:firstLineChars="200"/>
        <w:rPr>
          <w:rFonts w:hint="default" w:ascii="宋体" w:hAnsi="宋体" w:eastAsia="宋体" w:cs="宋体"/>
          <w:color w:val="000000"/>
          <w:sz w:val="24"/>
          <w:szCs w:val="24"/>
          <w:highlight w:val="green"/>
          <w:lang w:val="en-US" w:eastAsia="zh-C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r>
        <w:rPr>
          <w:rFonts w:hint="eastAsia" w:ascii="宋体" w:hAnsi="宋体" w:cs="宋体"/>
          <w:color w:val="000000"/>
          <w:sz w:val="24"/>
          <w:szCs w:val="24"/>
          <w:highlight w:val="green"/>
          <w:lang w:eastAsia="zh-CN"/>
        </w:rPr>
        <w:t>（</w:t>
      </w:r>
      <w:r>
        <w:rPr>
          <w:rFonts w:hint="eastAsia" w:ascii="宋体" w:hAnsi="宋体" w:cs="宋体"/>
          <w:color w:val="000000"/>
          <w:sz w:val="24"/>
          <w:szCs w:val="24"/>
          <w:highlight w:val="green"/>
          <w:lang w:val="en-US" w:eastAsia="zh-CN"/>
        </w:rPr>
        <w:t>因特殊情况不能提供审计报告或财务报表的，须提供加盖公章的情况说明）</w:t>
      </w:r>
    </w:p>
    <w:p w14:paraId="6194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F040E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77911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E6FE1D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3EA04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A0B92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0E5197A1">
      <w:pPr>
        <w:spacing w:line="360" w:lineRule="auto"/>
        <w:ind w:firstLine="420" w:firstLineChars="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应标阶段不做要求）</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郭朝琛/17860606311；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技术联系人：江国斌/19588971861；</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A664A63">
      <w:pPr>
        <w:pStyle w:val="36"/>
        <w:ind w:firstLine="480"/>
        <w:rPr>
          <w:rFonts w:hint="eastAsia" w:ascii="宋体" w:hAnsi="宋体" w:eastAsia="宋体" w:cs="宋体"/>
        </w:rPr>
      </w:pPr>
      <w:bookmarkStart w:id="8" w:name="_Toc15143"/>
      <w:bookmarkStart w:id="9" w:name="_Toc56676964"/>
      <w:bookmarkStart w:id="10" w:name="_Toc8168"/>
      <w:r>
        <w:br w:type="page"/>
      </w:r>
      <w:bookmarkEnd w:id="8"/>
      <w:bookmarkEnd w:id="9"/>
      <w:bookmarkEnd w:id="10"/>
      <w:r>
        <w:rPr>
          <w:rFonts w:hint="eastAsia" w:ascii="宋体" w:hAnsi="宋体" w:eastAsia="宋体" w:cs="宋体"/>
        </w:rPr>
        <w:t>附件1</w:t>
      </w:r>
      <w:bookmarkStart w:id="11" w:name="_Toc639004"/>
      <w:bookmarkStart w:id="12" w:name="_Toc353881012"/>
      <w:bookmarkStart w:id="13" w:name="_Toc212369550"/>
      <w:bookmarkStart w:id="14" w:name="_Toc25811"/>
      <w:r>
        <w:rPr>
          <w:rFonts w:hint="eastAsia" w:ascii="宋体" w:hAnsi="宋体" w:eastAsia="宋体" w:cs="宋体"/>
        </w:rPr>
        <w:t xml:space="preserve"> 投标函</w:t>
      </w:r>
      <w:bookmarkEnd w:id="11"/>
      <w:bookmarkEnd w:id="12"/>
      <w:bookmarkEnd w:id="13"/>
      <w:bookmarkEnd w:id="14"/>
    </w:p>
    <w:p w14:paraId="0BFA811C">
      <w:pPr>
        <w:pStyle w:val="35"/>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35"/>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35"/>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35"/>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35"/>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35"/>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35"/>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35"/>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35"/>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35"/>
        <w:ind w:firstLine="480"/>
        <w:rPr>
          <w:rFonts w:hint="eastAsia" w:ascii="宋体" w:hAnsi="宋体" w:eastAsia="宋体" w:cs="宋体"/>
        </w:rPr>
      </w:pPr>
      <w:r>
        <w:rPr>
          <w:rFonts w:hint="eastAsia" w:ascii="宋体" w:hAnsi="宋体" w:eastAsia="宋体" w:cs="宋体"/>
        </w:rPr>
        <w:t xml:space="preserve">地址：                             </w:t>
      </w:r>
    </w:p>
    <w:p w14:paraId="2A26C08B">
      <w:pPr>
        <w:pStyle w:val="35"/>
        <w:ind w:firstLine="480"/>
        <w:rPr>
          <w:rFonts w:hint="eastAsia" w:ascii="宋体" w:hAnsi="宋体" w:eastAsia="宋体" w:cs="宋体"/>
        </w:rPr>
      </w:pPr>
      <w:r>
        <w:rPr>
          <w:rFonts w:hint="eastAsia" w:ascii="宋体" w:hAnsi="宋体" w:eastAsia="宋体" w:cs="宋体"/>
        </w:rPr>
        <w:t xml:space="preserve">邮编：        </w:t>
      </w:r>
    </w:p>
    <w:p w14:paraId="1C0029A4">
      <w:pPr>
        <w:pStyle w:val="35"/>
        <w:ind w:firstLine="480"/>
        <w:rPr>
          <w:rFonts w:hint="eastAsia" w:ascii="宋体" w:hAnsi="宋体" w:eastAsia="宋体" w:cs="宋体"/>
        </w:rPr>
      </w:pPr>
      <w:r>
        <w:rPr>
          <w:rFonts w:hint="eastAsia" w:ascii="宋体" w:hAnsi="宋体" w:eastAsia="宋体" w:cs="宋体"/>
        </w:rPr>
        <w:t xml:space="preserve">电话：        传真：                   </w:t>
      </w:r>
    </w:p>
    <w:p w14:paraId="03E9FD06">
      <w:pPr>
        <w:pStyle w:val="35"/>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35"/>
        <w:ind w:firstLine="480"/>
        <w:rPr>
          <w:rFonts w:hint="eastAsia" w:ascii="宋体" w:hAnsi="宋体" w:eastAsia="宋体" w:cs="宋体"/>
        </w:rPr>
      </w:pPr>
      <w:r>
        <w:rPr>
          <w:rFonts w:hint="eastAsia" w:ascii="宋体" w:hAnsi="宋体" w:eastAsia="宋体" w:cs="宋体"/>
        </w:rPr>
        <w:t xml:space="preserve">开户银行：                   </w:t>
      </w:r>
    </w:p>
    <w:p w14:paraId="3E671578">
      <w:pPr>
        <w:pStyle w:val="35"/>
        <w:ind w:firstLine="480"/>
        <w:rPr>
          <w:rFonts w:hint="eastAsia" w:ascii="宋体" w:hAnsi="宋体" w:eastAsia="宋体" w:cs="宋体"/>
        </w:rPr>
      </w:pPr>
      <w:r>
        <w:rPr>
          <w:rFonts w:hint="eastAsia" w:ascii="宋体" w:hAnsi="宋体" w:eastAsia="宋体" w:cs="宋体"/>
        </w:rPr>
        <w:t>银行帐号：</w:t>
      </w:r>
    </w:p>
    <w:p w14:paraId="14C52E5F">
      <w:pPr>
        <w:pStyle w:val="35"/>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35"/>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35"/>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37"/>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977A874">
      <w:pPr>
        <w:pStyle w:val="36"/>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6"/>
        <w:adjustRightInd w:val="0"/>
        <w:snapToGrid w:val="0"/>
        <w:spacing w:before="93" w:beforeLines="30" w:line="240" w:lineRule="exact"/>
        <w:jc w:val="center"/>
        <w:rPr>
          <w:rFonts w:hint="eastAsia" w:ascii="宋体" w:hAnsi="宋体" w:eastAsia="宋体" w:cs="宋体"/>
          <w:sz w:val="24"/>
        </w:rPr>
      </w:pPr>
    </w:p>
    <w:p w14:paraId="2D492BBE">
      <w:pPr>
        <w:pStyle w:val="35"/>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35"/>
        <w:ind w:firstLine="480"/>
        <w:rPr>
          <w:rFonts w:hint="eastAsia" w:ascii="宋体" w:hAnsi="宋体" w:eastAsia="宋体" w:cs="宋体"/>
        </w:rPr>
      </w:pPr>
      <w:r>
        <w:rPr>
          <w:rFonts w:hint="eastAsia" w:ascii="宋体" w:hAnsi="宋体" w:eastAsia="宋体" w:cs="宋体"/>
        </w:rPr>
        <w:t>全权代表无转委权。特此委托。</w:t>
      </w:r>
    </w:p>
    <w:tbl>
      <w:tblPr>
        <w:tblStyle w:val="1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35"/>
        <w:ind w:firstLine="480"/>
        <w:rPr>
          <w:rFonts w:hint="eastAsia" w:ascii="宋体" w:hAnsi="宋体" w:eastAsia="宋体" w:cs="宋体"/>
        </w:rPr>
      </w:pPr>
      <w:r>
        <w:rPr>
          <w:rFonts w:hint="eastAsia" w:ascii="宋体" w:hAnsi="宋体" w:eastAsia="宋体" w:cs="宋体"/>
        </w:rPr>
        <w:t>全权代表姓名：            性别：          年龄：</w:t>
      </w:r>
    </w:p>
    <w:p w14:paraId="3F09C98F">
      <w:pPr>
        <w:pStyle w:val="35"/>
        <w:ind w:firstLine="480"/>
        <w:rPr>
          <w:rFonts w:hint="eastAsia" w:ascii="宋体" w:hAnsi="宋体" w:eastAsia="宋体" w:cs="宋体"/>
        </w:rPr>
      </w:pPr>
      <w:r>
        <w:rPr>
          <w:rFonts w:hint="eastAsia" w:ascii="宋体" w:hAnsi="宋体" w:eastAsia="宋体" w:cs="宋体"/>
        </w:rPr>
        <w:t>单位：                    部门：          职务：</w:t>
      </w:r>
    </w:p>
    <w:p w14:paraId="3AB73E41">
      <w:pPr>
        <w:pStyle w:val="35"/>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35"/>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35"/>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35"/>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大扭矩电驱系统开发标定测试台</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B093001">
      <w:pPr>
        <w:rPr>
          <w:rFonts w:hint="eastAsia" w:hAnsi="宋体" w:eastAsia="宋体" w:cs="宋体"/>
          <w:b/>
          <w:bCs/>
          <w:color w:val="000000"/>
          <w:sz w:val="24"/>
        </w:rPr>
      </w:pPr>
    </w:p>
    <w:p w14:paraId="41E100B5">
      <w:pPr>
        <w:pStyle w:val="3"/>
        <w:spacing w:before="0" w:after="0"/>
        <w:rPr>
          <w:rFonts w:ascii="宋体" w:hAnsi="宋体"/>
          <w:sz w:val="28"/>
          <w:szCs w:val="28"/>
        </w:rPr>
      </w:pPr>
      <w:bookmarkStart w:id="15" w:name="_Toc227745793"/>
      <w:r>
        <w:rPr>
          <w:rFonts w:hint="eastAsia" w:ascii="宋体" w:hAnsi="宋体"/>
          <w:sz w:val="28"/>
          <w:szCs w:val="28"/>
        </w:rPr>
        <w:t>附件13 SRM非生产供应商注册操作手册</w:t>
      </w:r>
      <w:bookmarkEnd w:id="15"/>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4"/>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研发试验类设备 / 研发试验类设备（产品试验检测中心）”</w:t>
      </w:r>
      <w:r>
        <w:rPr>
          <w:rFonts w:hint="eastAsia" w:hAnsi="宋体" w:cs="宋体"/>
          <w:b/>
          <w:bCs/>
          <w:color w:val="000000"/>
          <w:sz w:val="24"/>
          <w:szCs w:val="28"/>
        </w:rPr>
        <w:t>，业务主管部门选择“</w:t>
      </w:r>
      <w:r>
        <w:rPr>
          <w:rFonts w:hint="eastAsia" w:hAnsi="宋体" w:cs="宋体"/>
          <w:b/>
          <w:bCs/>
          <w:color w:val="000000"/>
          <w:sz w:val="24"/>
          <w:szCs w:val="28"/>
          <w:highlight w:val="yellow"/>
        </w:rPr>
        <w:t>产品试验检测中心</w:t>
      </w:r>
      <w:bookmarkStart w:id="17" w:name="_GoBack"/>
      <w:bookmarkEnd w:id="17"/>
      <w:r>
        <w:rPr>
          <w:rFonts w:hint="eastAsia" w:hAnsi="宋体" w:cs="宋体"/>
          <w:b/>
          <w:bCs/>
          <w:color w:val="000000"/>
          <w:sz w:val="24"/>
          <w:szCs w:val="28"/>
          <w:highlight w:val="yellow"/>
        </w:rPr>
        <w:t>”</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16"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6"/>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5072508"/>
    <w:rsid w:val="07E17B6F"/>
    <w:rsid w:val="092F44B4"/>
    <w:rsid w:val="0FF61F83"/>
    <w:rsid w:val="12F116C7"/>
    <w:rsid w:val="12F24CD6"/>
    <w:rsid w:val="136F77C2"/>
    <w:rsid w:val="1490034C"/>
    <w:rsid w:val="15711640"/>
    <w:rsid w:val="169D08E8"/>
    <w:rsid w:val="21E716D2"/>
    <w:rsid w:val="23AB1BB8"/>
    <w:rsid w:val="27516871"/>
    <w:rsid w:val="2C723E3B"/>
    <w:rsid w:val="331039D5"/>
    <w:rsid w:val="344305EA"/>
    <w:rsid w:val="373B05AC"/>
    <w:rsid w:val="373C2E22"/>
    <w:rsid w:val="3D7D7D5D"/>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2557</Words>
  <Characters>2912</Characters>
  <Lines>23</Lines>
  <Paragraphs>6</Paragraphs>
  <TotalTime>1</TotalTime>
  <ScaleCrop>false</ScaleCrop>
  <LinksUpToDate>false</LinksUpToDate>
  <CharactersWithSpaces>3155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2026-06-10T07:01:23Z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357F7C92CF8A4AD1B9B0B36618204870_13</vt:lpwstr>
  </property>
</Properties>
</file>